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9456" w14:textId="6FB57456" w:rsidR="007B084B" w:rsidRPr="000C6847" w:rsidRDefault="00C34E8E" w:rsidP="00C34E8E">
      <w:pPr>
        <w:spacing w:before="100" w:beforeAutospacing="1" w:after="100" w:afterAutospacing="1" w:line="240" w:lineRule="auto"/>
        <w:ind w:left="840" w:right="120"/>
        <w:jc w:val="center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ร่าง</w:t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) </w:t>
      </w:r>
      <w:r w:rsidR="007B084B" w:rsidRPr="000C684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นโยบายการใช้คุกกี้ ของ</w:t>
      </w:r>
      <w:r w:rsidR="004237F5" w:rsidRPr="000C684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กรมการข้าว</w:t>
      </w:r>
      <w:r w:rsidR="007B084B" w:rsidRPr="000C6847">
        <w:rPr>
          <w:rFonts w:ascii="TH SarabunIT๙" w:eastAsia="Times New Roman" w:hAnsi="TH SarabunIT๙" w:cs="TH SarabunIT๙"/>
          <w:color w:val="555555"/>
          <w:sz w:val="32"/>
          <w:szCs w:val="32"/>
        </w:rPr>
        <w:br/>
      </w:r>
      <w:r w:rsidR="007B084B" w:rsidRPr="000C684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จัดทำเมื่อปี พ.ศ. ๒๕๖</w:t>
      </w:r>
      <w:r w:rsidR="001A525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๔</w:t>
      </w:r>
      <w:r w:rsidR="007B084B" w:rsidRPr="000C6847">
        <w:rPr>
          <w:rFonts w:ascii="TH SarabunIT๙" w:eastAsia="Times New Roman" w:hAnsi="TH SarabunIT๙" w:cs="TH SarabunIT๙"/>
          <w:color w:val="555555"/>
          <w:sz w:val="32"/>
          <w:szCs w:val="32"/>
        </w:rPr>
        <w:br/>
        <w:t>-------------------------------------------------------------------------------------------------------------------------</w:t>
      </w:r>
    </w:p>
    <w:p w14:paraId="0B0F70E6" w14:textId="55DADFAE" w:rsidR="007B084B" w:rsidRPr="000C6847" w:rsidRDefault="007B084B" w:rsidP="008573D9">
      <w:pPr>
        <w:spacing w:before="100" w:beforeAutospacing="1" w:after="100" w:afterAutospacing="1" w:line="240" w:lineRule="auto"/>
        <w:ind w:left="840" w:right="120" w:firstLine="600"/>
        <w:jc w:val="thaiDistribute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C684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เมื่อท่านได้เข้าสู่เว็บไซต์</w:t>
      </w:r>
      <w:r w:rsidR="007C10B5" w:rsidRPr="000C684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C684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 (</w:t>
      </w:r>
      <w:r w:rsidR="00171FA5" w:rsidRPr="000C6847">
        <w:rPr>
          <w:rFonts w:ascii="TH SarabunIT๙" w:eastAsia="Times New Roman" w:hAnsi="TH SarabunIT๙" w:cs="TH SarabunIT๙"/>
          <w:color w:val="555555"/>
          <w:sz w:val="32"/>
          <w:szCs w:val="32"/>
        </w:rPr>
        <w:t>www.ricethailand</w:t>
      </w:r>
      <w:r w:rsidRPr="000C684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.go.th) </w:t>
      </w:r>
      <w:r w:rsidRPr="000C684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และเว็บไซต์ของหน่วยงานต่างๆภายใต้</w:t>
      </w:r>
      <w:r w:rsidR="007C10B5" w:rsidRPr="000C684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C6847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Pr="000C684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ข้อมูลที่เกี่ยวข้องกับการเข้าสู่เว็บไซต์ของท่านจะถูกเก็บเอาไว้ในรูปแบบของคุกกี้ โดยนโยบายคุกกี้นี้จะอธิบายถึงความหมาย การทำงาน วัตถุประสงค์ รวมถึงการลบ</w:t>
      </w:r>
      <w:r w:rsidR="00F75CF8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br/>
      </w:r>
      <w:r w:rsidRPr="000C684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และการปฏิเสธการเก็บคุกกี้เพื่อความเป็นส่วนตัวของท่าน โดยการเข้าสู่เว็บไซต์นี้ถือว่าท่านได้อนุญาตให้บริษัทใช้คุกกี้ตามนโยบายคุกกี้ที่มีรายละเอียดดังต่อไปนี้</w:t>
      </w:r>
    </w:p>
    <w:p w14:paraId="6A6AF03C" w14:textId="77777777" w:rsidR="007B084B" w:rsidRPr="000C6847" w:rsidRDefault="007B084B" w:rsidP="00D34AA5">
      <w:pPr>
        <w:spacing w:after="100" w:afterAutospacing="1" w:line="240" w:lineRule="auto"/>
        <w:ind w:left="839" w:right="119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C684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1. </w:t>
      </w:r>
      <w:r w:rsidRPr="000C684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คุกกี้คืออะไร</w:t>
      </w:r>
    </w:p>
    <w:p w14:paraId="238F0EFB" w14:textId="18B69A25" w:rsidR="007B084B" w:rsidRPr="000D4A90" w:rsidRDefault="007B084B" w:rsidP="00352964">
      <w:pPr>
        <w:spacing w:before="100" w:beforeAutospacing="1" w:after="100" w:afterAutospacing="1" w:line="240" w:lineRule="auto"/>
        <w:ind w:left="840" w:right="120"/>
        <w:jc w:val="thaiDistribute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คุกกี้ คือ ไฟล์ข้อความขนาดเล็กที่ถูกดาวน์โหลดไปยังอุปกรณ์คอมพิวเตอร์หรืออุปกรณ์มือถือของท่าน ซึ่งทำหน้าที่บันทึกข้อมูลและการตั้งค่าต่าง ๆ เช่น บันทึกข้อมูลการตั้งค่าภาษาในอุปกรณ์บนอุปกรณ์ของท่าน บันทึกสถานะการเข้าใช้งานในปัจจุบันของท่าน เพื่อช่วยให้ท่านสามารถเข้าใช้งานเว็บไซต์และ/หรือแอปพลิเคชัน (รวมเรียกว่า “บริการ”) ได้อย่างต่อเนื่อง รวมถึงมีการรวบรวมข้อมูลเกี่ยวกับประวัติการเข้าใช้งานบริการที่ท่านชื่นชอบในรูปแบบไฟล์ โดยคุกกี้ไม่ได้ทำให้เกิดอันตรายต่ออุปกรณ์ของท่าน และเนื้อหาในคุกกี้จะถูกเรียกออกมาดูหรืออ่านได้โดยบริการที่สร้างคุกกี้ดังกล่าวเท่านั้น</w:t>
      </w:r>
    </w:p>
    <w:p w14:paraId="423E7D37" w14:textId="77777777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2. </w:t>
      </w: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ประโยชน์ของคุกกี้</w:t>
      </w:r>
    </w:p>
    <w:p w14:paraId="72566C23" w14:textId="77FF3325" w:rsidR="007B084B" w:rsidRPr="000D4A90" w:rsidRDefault="007B084B" w:rsidP="00352964">
      <w:pPr>
        <w:spacing w:before="100" w:beforeAutospacing="1" w:after="100" w:afterAutospacing="1" w:line="240" w:lineRule="auto"/>
        <w:ind w:left="840" w:right="120"/>
        <w:jc w:val="thaiDistribute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คุกกี้จะบอกให้</w:t>
      </w:r>
      <w:r w:rsidR="006005C6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 ทราบว่าท่านเข้าใช้งานส่วนใดในบริการของ</w:t>
      </w:r>
      <w:r w:rsidR="005C7417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="005D6229">
        <w:rPr>
          <w:rFonts w:ascii="TH SarabunIT๙" w:eastAsia="Times New Roman" w:hAnsi="TH SarabunIT๙" w:cs="TH SarabunIT๙" w:hint="cs"/>
          <w:color w:val="555555"/>
          <w:sz w:val="32"/>
          <w:szCs w:val="32"/>
          <w:cs/>
        </w:rPr>
        <w:t xml:space="preserve"> 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เพื่อที่</w:t>
      </w:r>
      <w:r w:rsidR="005D6229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br/>
      </w:r>
      <w:r w:rsidR="004237F5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จะสามารถมอบประสบการณ์การใช้บริการที่ดีขึ้นและตรงกับความต้องการ</w:t>
      </w:r>
      <w:r w:rsidR="0065295F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br/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ของท่านได้ นอกจากนี้ การบันทึกการตั้งค่าแรกของบริการด้วยคุกกี้จะช่วยให้ท่านเข้าถึงบริการด้วย</w:t>
      </w:r>
      <w:r w:rsidR="000652E9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br/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ค่าที่ตั้งไว้ทุกครั้งที่ใช้งาน ยกเว้นในกรณีที่คุกกี้ถูกลบซึ่งจะทำให้การตั้งค่าทุกอย่างจะกลับไปที่ค่าเริ่มต้น</w:t>
      </w:r>
    </w:p>
    <w:p w14:paraId="787F6DA7" w14:textId="77777777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3. </w:t>
      </w: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การใช้งานคุกกี้</w:t>
      </w:r>
    </w:p>
    <w:p w14:paraId="4B9E9215" w14:textId="7DBA39AE" w:rsidR="007B084B" w:rsidRPr="000D4A90" w:rsidRDefault="004237F5" w:rsidP="00B94D81">
      <w:pPr>
        <w:spacing w:before="100" w:beforeAutospacing="1" w:after="100" w:afterAutospacing="1" w:line="240" w:lineRule="auto"/>
        <w:ind w:left="840" w:right="120"/>
        <w:jc w:val="thaiDistribute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ใช้คุกกี้และเทคโนโลยีอื่น เช่น </w:t>
      </w:r>
      <w:proofErr w:type="spellStart"/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พิกเซล</w:t>
      </w:r>
      <w:proofErr w:type="spellEnd"/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แท็ก (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Pixel-tags) 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บนบริการของ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="00B94D81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br/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(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รวมเรียกว่า “บริการที่อ้างอิงนโยบายการใช้คุกกี้”) ดังนั้น บริการใดก็ตามที่ท่านใช้</w:t>
      </w:r>
      <w:r w:rsidR="00B1079B">
        <w:rPr>
          <w:rFonts w:ascii="TH SarabunIT๙" w:eastAsia="Times New Roman" w:hAnsi="TH SarabunIT๙" w:cs="TH SarabunIT๙" w:hint="cs"/>
          <w:color w:val="555555"/>
          <w:sz w:val="32"/>
          <w:szCs w:val="32"/>
          <w:cs/>
        </w:rPr>
        <w:t xml:space="preserve"> 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เพื่อเข้าถึงบริการที่อ้างอิงนโยบายการใช้คุกกี้จะได้รับคุกกี้จาก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</w:p>
    <w:p w14:paraId="1D57178F" w14:textId="6329E3EA" w:rsidR="007B084B" w:rsidRPr="000D4A90" w:rsidRDefault="007B084B" w:rsidP="003F2133">
      <w:pPr>
        <w:spacing w:before="100" w:beforeAutospacing="1" w:after="100" w:afterAutospacing="1" w:line="240" w:lineRule="auto"/>
        <w:ind w:left="840" w:right="120" w:firstLine="600"/>
        <w:jc w:val="thaiDistribute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เมื่อท่านเข้าถึงบริการที่อ้างอิงนโยบายการใช้คุกกี้ คุกกี้ของ</w:t>
      </w:r>
      <w:r w:rsidR="004237F5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จะถูกดาวน์โหลดไปยังอุปกรณ์ของท่านเพื่อเก็บข้อมูลเกี่ยวกับรูปแบบการใช้และประวัติการใช้บริการ ข้อมูลหรือบริการที่ท่านสนใจ รวมถึงหมายเลขอ้างอิงการเข้าใช้บริการล่าสุดของท่าน เป็นต้น</w:t>
      </w:r>
    </w:p>
    <w:p w14:paraId="312F79F4" w14:textId="366D2D8C" w:rsidR="007B084B" w:rsidRPr="000D4A90" w:rsidRDefault="007B084B" w:rsidP="00F86BE0">
      <w:pPr>
        <w:spacing w:before="100" w:beforeAutospacing="1" w:after="100" w:afterAutospacing="1" w:line="240" w:lineRule="auto"/>
        <w:ind w:left="840" w:right="120"/>
        <w:jc w:val="thaiDistribute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lastRenderedPageBreak/>
        <w:t>นอกจากนั้น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="004237F5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มีการใช้งานคุกกี้ร่วมกับเทคโนโลยีประเภท</w:t>
      </w:r>
      <w:proofErr w:type="spellStart"/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พิกเซล</w:t>
      </w:r>
      <w:proofErr w:type="spellEnd"/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แท็ก เพื่อทราบถึงรูปแบบการใช้และประวัติการใช้บริการ ข้อมูลหรือบริการที่ท่านสนใจ และนำไปวิเคราะห์ เพื่อพัฒนาการให้บริการ แสดงเนื้อหา โฆษณา หรือประชาสัมพันธ์กิจกรรมที่เหมาะสมรวมถึงการบริการต่าง ๆ ที่ตรงกับความสนใจของท่าน เพื่อเพิ่มความพึงพอใจให้แก่ท่านได้มากยิ่งขึ้น อย่างไรก็ตาม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="004237F5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จะใช้งานคุกกี้ภายใต้รายละเอียดที่ระบุในคำประกาศเกี่ยวกับความเป็นส่วนตัว ซึ่งท่านสามารถศึกษาข้อมูลเพิ่มเติมได้จาก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hyperlink r:id="rId5" w:history="1">
        <w:r w:rsidR="00F96551" w:rsidRPr="000D4A90">
          <w:rPr>
            <w:rStyle w:val="Hyperlink"/>
            <w:rFonts w:ascii="TH SarabunIT๙" w:eastAsia="Times New Roman" w:hAnsi="TH SarabunIT๙" w:cs="TH SarabunIT๙"/>
            <w:sz w:val="32"/>
            <w:szCs w:val="32"/>
          </w:rPr>
          <w:t>https://www.ricethailand.go.th/website_policy-cookie_policy</w:t>
        </w:r>
      </w:hyperlink>
    </w:p>
    <w:p w14:paraId="0566578B" w14:textId="10E877E0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สำหรับประเภทคุกกี้ที่</w:t>
      </w:r>
      <w:r w:rsidR="004237F5" w:rsidRPr="000D4A9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 ใช้งาน สามารถแบ่งประเภทได้ ดังนี้</w:t>
      </w:r>
    </w:p>
    <w:p w14:paraId="42391110" w14:textId="77777777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3.1 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คุกกี้เพื่อการให้บริการ คุกกี้เพื่อการให้บริการจะช่วยให้ท่านสามารถใช้บริการ และ/หรือเข้าถึงฟังก์ชันต่าง ๆ ได้ เช่น คุกกี้ที่จัดการเรื่องการเข้าสู่ระบบ (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Login) 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และสถานะการเข้าสู่ระบบของท่าน</w:t>
      </w:r>
    </w:p>
    <w:p w14:paraId="22507B0A" w14:textId="30B2D275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3.2 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คุกกี้ที่ช่วยเสริมประสิทธิภาพในการใช้บริการ คุกกี้ที่ช่วยเสริมประสิทธิภาพในการใช้บริการจะช่วยอำนวยความสะดวกแก่ท่านในการใช้บริการ รวมทั้งช่วยให้</w:t>
      </w:r>
      <w:r w:rsidR="004237F5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รู้จักท่านมากยิ่งขึ้น โดย</w:t>
      </w:r>
      <w:r w:rsidR="004237F5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จะใช้ข้อมูลดังกล่าวนี้ในการนำเสนอและพัฒนาระบบเว็บไซต์</w:t>
      </w:r>
      <w:r w:rsidR="004237F5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ให้ตรงกับความสนใจของท่านต่อไป</w:t>
      </w:r>
    </w:p>
    <w:p w14:paraId="048CFB83" w14:textId="77777777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ตัวอย่างการอำนวยความสะดวกแก่ท่านในการใช้บริการด้วยคุกกี้ประเภทนี้ คือ</w:t>
      </w:r>
    </w:p>
    <w:p w14:paraId="2F999201" w14:textId="66CA4185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1.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ช่วยจำสถานะของการใช้บริการ เช่น ภาษาที่เลือกใช้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br/>
        <w:t xml:space="preserve">2.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ช่วยจำคำตอบที่ท่านเคยตอบไปแล้ว ซึ่งจะช่วยให้ท่านไม่ต้องตอบคำถามเดิมซ้ำอีก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br/>
        <w:t xml:space="preserve">3.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ให้บริการ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Live Chat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บนเว็บไซต์ของ</w:t>
      </w:r>
      <w:r w:rsidR="004237F5"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br/>
        <w:t xml:space="preserve">4.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ให้บริการฟังก์ชัน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Social Media Sharing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ซึ่งจะช่วยให้ท่านสามารถแบ่งปันเนื้อหาที่สนใจบนเครือข่ายสังคมออนไลน์ (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>Social Network)</w:t>
      </w:r>
    </w:p>
    <w:p w14:paraId="3182F9CB" w14:textId="5AABF33C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ทั้งนี้ เพื่อการให้บริการและเพื่ออำนวยความสะดวกแก่ท่านในการใช้บริการตามตัวอย่างข้างต้น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="004237F5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มีการใช้งานโปรแกรม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เสริม (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Plugin)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และบริการของบุคคลที่สาม เช่น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Google Analytics, Facebook Analytics, </w:t>
      </w:r>
      <w:proofErr w:type="spellStart"/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>Truehits</w:t>
      </w:r>
      <w:proofErr w:type="spellEnd"/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, </w:t>
      </w:r>
      <w:proofErr w:type="spellStart"/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>Hotjars</w:t>
      </w:r>
      <w:proofErr w:type="spellEnd"/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>, </w:t>
      </w:r>
      <w:hyperlink r:id="rId6" w:history="1">
        <w:r w:rsidRPr="000D4A90">
          <w:rPr>
            <w:rFonts w:ascii="TH SarabunIT๙" w:eastAsia="Times New Roman" w:hAnsi="TH SarabunIT๙" w:cs="TH SarabunIT๙"/>
            <w:color w:val="FF0000"/>
            <w:sz w:val="32"/>
            <w:szCs w:val="32"/>
            <w:u w:val="single"/>
          </w:rPr>
          <w:t>Facebook</w:t>
        </w:r>
      </w:hyperlink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>, Line, </w:t>
      </w:r>
      <w:hyperlink r:id="rId7" w:history="1">
        <w:r w:rsidRPr="000D4A90">
          <w:rPr>
            <w:rFonts w:ascii="TH SarabunIT๙" w:eastAsia="Times New Roman" w:hAnsi="TH SarabunIT๙" w:cs="TH SarabunIT๙"/>
            <w:color w:val="FF0000"/>
            <w:sz w:val="32"/>
            <w:szCs w:val="32"/>
            <w:u w:val="single"/>
          </w:rPr>
          <w:t>Twitter</w:t>
        </w:r>
      </w:hyperlink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,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และ </w:t>
      </w:r>
      <w:r w:rsidRPr="000D4A90">
        <w:rPr>
          <w:rFonts w:ascii="TH SarabunIT๙" w:eastAsia="Times New Roman" w:hAnsi="TH SarabunIT๙" w:cs="TH SarabunIT๙"/>
          <w:color w:val="FF0000"/>
          <w:sz w:val="32"/>
          <w:szCs w:val="32"/>
        </w:rPr>
        <w:t>Add This</w:t>
      </w:r>
    </w:p>
    <w:p w14:paraId="08B5BAE3" w14:textId="77777777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4. </w:t>
      </w: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วิธีปิดการทำงานของคุกกี้</w:t>
      </w:r>
    </w:p>
    <w:p w14:paraId="3ECF5DA6" w14:textId="77777777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ท่านสามารถปิดการทำงานของคุกกี้ได้ โดยการตั้งค่า</w:t>
      </w:r>
      <w:proofErr w:type="spellStart"/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เบ</w:t>
      </w:r>
      <w:proofErr w:type="spellEnd"/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ราว์เซอร์ของท่าน และตั้งค่าความเป็นส่วนตัวเพื่อระงับการรวบรวมข้อมูลโดยคุกกี้ในอนาคต (รายละเอียดเพิ่มเติมสามารถศึกษาได้จาก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  <w:hyperlink r:id="rId8" w:history="1">
        <w:r w:rsidRPr="000D4A90">
          <w:rPr>
            <w:rFonts w:ascii="TH SarabunIT๙" w:eastAsia="Times New Roman" w:hAnsi="TH SarabunIT๙" w:cs="TH SarabunIT๙"/>
            <w:color w:val="222222"/>
            <w:sz w:val="32"/>
            <w:szCs w:val="32"/>
            <w:u w:val="single"/>
          </w:rPr>
          <w:t>AboutCookies.org</w:t>
        </w:r>
      </w:hyperlink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)</w:t>
      </w:r>
    </w:p>
    <w:p w14:paraId="34487236" w14:textId="22A60B06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อย่างไรก็ตาม บริการบางอย่างบนเว็บไซต์ของ</w:t>
      </w:r>
      <w:r w:rsidR="004237F5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จำเป็นต้องมีการใช้คุกกี้ หากท่านปิดการทำงานคุกกี้อาจทำให้ท่านไม่สามารถที่จะใช้งานบางฟังก์ชันหรือทั้งหมดของเว็บไซต์ได้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</w:p>
    <w:p w14:paraId="5A525157" w14:textId="77777777" w:rsidR="007B084B" w:rsidRPr="000D4A90" w:rsidRDefault="007B084B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</w:rPr>
        <w:lastRenderedPageBreak/>
        <w:t>5. </w:t>
      </w:r>
      <w:r w:rsidRPr="000D4A9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การแก้ไขเปลี่ยนแปลงนโยบายฯ</w:t>
      </w:r>
    </w:p>
    <w:p w14:paraId="23075AA3" w14:textId="453F7512" w:rsidR="007B084B" w:rsidRPr="000D4A90" w:rsidRDefault="007C10B5" w:rsidP="007B084B">
      <w:pPr>
        <w:spacing w:before="100" w:beforeAutospacing="1" w:after="100" w:afterAutospacing="1" w:line="240" w:lineRule="auto"/>
        <w:ind w:left="840" w:right="120"/>
        <w:textAlignment w:val="top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ขอสงวนสิทธิ์ในการเปลี่ยนแปลงและแก้ไขนโยบายฯฉบับนี้ เพื่อให้เป็นไปตามก</w:t>
      </w:r>
      <w:r w:rsidR="00000C3E">
        <w:rPr>
          <w:rFonts w:ascii="TH SarabunIT๙" w:eastAsia="Times New Roman" w:hAnsi="TH SarabunIT๙" w:cs="TH SarabunIT๙" w:hint="cs"/>
          <w:color w:val="555555"/>
          <w:sz w:val="32"/>
          <w:szCs w:val="32"/>
          <w:cs/>
        </w:rPr>
        <w:t>ฎ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ระ</w:t>
      </w:r>
      <w:r w:rsidR="00000C3E">
        <w:rPr>
          <w:rFonts w:ascii="TH SarabunIT๙" w:eastAsia="Times New Roman" w:hAnsi="TH SarabunIT๙" w:cs="TH SarabunIT๙" w:hint="cs"/>
          <w:color w:val="555555"/>
          <w:sz w:val="32"/>
          <w:szCs w:val="32"/>
          <w:cs/>
        </w:rPr>
        <w:t>เ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บียบรวมถึงข้อกฎหมายที่เกี่ยวข้อง โดยนโยบาย</w:t>
      </w:r>
      <w:proofErr w:type="spellStart"/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เวอร์ชั</w:t>
      </w:r>
      <w:r w:rsidR="00000C3E">
        <w:rPr>
          <w:rFonts w:ascii="TH SarabunIT๙" w:eastAsia="Times New Roman" w:hAnsi="TH SarabunIT๙" w:cs="TH SarabunIT๙" w:hint="cs"/>
          <w:color w:val="555555"/>
          <w:sz w:val="32"/>
          <w:szCs w:val="32"/>
          <w:cs/>
        </w:rPr>
        <w:t>่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น</w:t>
      </w:r>
      <w:proofErr w:type="spellEnd"/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ล่าสุดจะประกาศบนเว็บไซต์ภายใต้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ที่ </w:t>
      </w:r>
      <w:hyperlink r:id="rId9" w:history="1">
        <w:r w:rsidR="00F96551" w:rsidRPr="000D4A90">
          <w:rPr>
            <w:rStyle w:val="Hyperlink"/>
            <w:rFonts w:ascii="TH SarabunIT๙" w:eastAsia="Times New Roman" w:hAnsi="TH SarabunIT๙" w:cs="TH SarabunIT๙"/>
            <w:sz w:val="32"/>
            <w:szCs w:val="32"/>
          </w:rPr>
          <w:t>www.ricethailand.go.th</w:t>
        </w:r>
      </w:hyperlink>
      <w:r w:rsidR="00F96551"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 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 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เพื่อให้ท่านทราบแนวทางที่</w:t>
      </w:r>
      <w:r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กรมการข้าว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ใช้ในการปกป้องข้อมูลส่วนบุคคลของท่าน</w:t>
      </w:r>
      <w:r w:rsidR="007B084B" w:rsidRPr="000D4A90">
        <w:rPr>
          <w:rFonts w:ascii="TH SarabunIT๙" w:eastAsia="Times New Roman" w:hAnsi="TH SarabunIT๙" w:cs="TH SarabunIT๙"/>
          <w:color w:val="555555"/>
          <w:sz w:val="32"/>
          <w:szCs w:val="32"/>
        </w:rPr>
        <w:t> </w:t>
      </w:r>
    </w:p>
    <w:p w14:paraId="0EE2BA3A" w14:textId="6C2CE57F" w:rsidR="004D40C7" w:rsidRPr="000D4A90" w:rsidRDefault="00000C3E" w:rsidP="007B084B">
      <w:pPr>
        <w:rPr>
          <w:rFonts w:ascii="TH SarabunIT๙" w:hAnsi="TH SarabunIT๙" w:cs="TH SarabunIT๙"/>
          <w:sz w:val="32"/>
          <w:szCs w:val="32"/>
        </w:rPr>
      </w:pPr>
      <w:hyperlink r:id="rId10" w:tgtFrame="_blank" w:history="1">
        <w:r w:rsidR="007B084B" w:rsidRPr="000D4A90">
          <w:rPr>
            <w:rFonts w:ascii="TH SarabunIT๙" w:eastAsia="Times New Roman" w:hAnsi="TH SarabunIT๙" w:cs="TH SarabunIT๙"/>
            <w:color w:val="222222"/>
            <w:sz w:val="32"/>
            <w:szCs w:val="32"/>
            <w:u w:val="single"/>
          </w:rPr>
          <w:br/>
        </w:r>
      </w:hyperlink>
    </w:p>
    <w:sectPr w:rsidR="004D40C7" w:rsidRPr="000D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C1BED"/>
    <w:multiLevelType w:val="multilevel"/>
    <w:tmpl w:val="07B2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BA"/>
    <w:rsid w:val="00000C3E"/>
    <w:rsid w:val="00023D05"/>
    <w:rsid w:val="000652E9"/>
    <w:rsid w:val="000B31C6"/>
    <w:rsid w:val="000C6847"/>
    <w:rsid w:val="000D4A90"/>
    <w:rsid w:val="000E79BA"/>
    <w:rsid w:val="000F0C28"/>
    <w:rsid w:val="00103231"/>
    <w:rsid w:val="00171FA5"/>
    <w:rsid w:val="001A5252"/>
    <w:rsid w:val="001F6B7F"/>
    <w:rsid w:val="00273E6F"/>
    <w:rsid w:val="0027717C"/>
    <w:rsid w:val="00352964"/>
    <w:rsid w:val="003B07E6"/>
    <w:rsid w:val="003E12B4"/>
    <w:rsid w:val="003E1DD1"/>
    <w:rsid w:val="003E74C8"/>
    <w:rsid w:val="003F2133"/>
    <w:rsid w:val="004237F5"/>
    <w:rsid w:val="004D40C7"/>
    <w:rsid w:val="00582A9C"/>
    <w:rsid w:val="005C7417"/>
    <w:rsid w:val="005D6229"/>
    <w:rsid w:val="006005C6"/>
    <w:rsid w:val="0062084F"/>
    <w:rsid w:val="0065295F"/>
    <w:rsid w:val="006A7568"/>
    <w:rsid w:val="006B5239"/>
    <w:rsid w:val="006D5B89"/>
    <w:rsid w:val="007B084B"/>
    <w:rsid w:val="007C10B5"/>
    <w:rsid w:val="007C3A9A"/>
    <w:rsid w:val="008573D9"/>
    <w:rsid w:val="008F20B0"/>
    <w:rsid w:val="009831AE"/>
    <w:rsid w:val="009B61DC"/>
    <w:rsid w:val="00A40DC6"/>
    <w:rsid w:val="00B06A9C"/>
    <w:rsid w:val="00B1079B"/>
    <w:rsid w:val="00B56A16"/>
    <w:rsid w:val="00B94D81"/>
    <w:rsid w:val="00C00B52"/>
    <w:rsid w:val="00C11E18"/>
    <w:rsid w:val="00C34E8E"/>
    <w:rsid w:val="00D34AA5"/>
    <w:rsid w:val="00DF2490"/>
    <w:rsid w:val="00E9326C"/>
    <w:rsid w:val="00EB1A4C"/>
    <w:rsid w:val="00EC0B38"/>
    <w:rsid w:val="00F15C11"/>
    <w:rsid w:val="00F75CF8"/>
    <w:rsid w:val="00F86BE0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E777"/>
  <w15:chartTrackingRefBased/>
  <w15:docId w15:val="{CC78A74A-0F32-43F5-9C7F-742CC423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7B08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cook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pe_mo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pe.mo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cethailand.go.th/website_policy-cookie_policy" TargetMode="External"/><Relationship Id="rId10" Type="http://schemas.openxmlformats.org/officeDocument/2006/relationships/hyperlink" Target="https://www.facebook.com/MOACThai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ethailand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mhoonaruk</dc:creator>
  <cp:keywords/>
  <dc:description/>
  <cp:lastModifiedBy>mhoonaruk</cp:lastModifiedBy>
  <cp:revision>57</cp:revision>
  <dcterms:created xsi:type="dcterms:W3CDTF">2021-07-05T01:52:00Z</dcterms:created>
  <dcterms:modified xsi:type="dcterms:W3CDTF">2021-07-05T02:28:00Z</dcterms:modified>
</cp:coreProperties>
</file>